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613A4" w14:textId="77777777" w:rsidR="00EB659E" w:rsidRPr="00470B51" w:rsidRDefault="00EB659E" w:rsidP="00EB659E">
      <w:pPr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70B5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 R O J E K T L I G J  </w:t>
      </w:r>
    </w:p>
    <w:p w14:paraId="6BAC3864" w14:textId="77777777" w:rsidR="00EB659E" w:rsidRPr="00470B51" w:rsidRDefault="00EB659E" w:rsidP="00EB659E">
      <w:pPr>
        <w:ind w:right="-1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8FC4EE9" w14:textId="77777777" w:rsidR="00EB659E" w:rsidRPr="00377562" w:rsidRDefault="00EB659E" w:rsidP="00EB659E">
      <w:pPr>
        <w:ind w:right="-1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NR. ____/____/2021</w:t>
      </w:r>
    </w:p>
    <w:p w14:paraId="126C20C8" w14:textId="77777777" w:rsidR="00EB659E" w:rsidRPr="00377562" w:rsidRDefault="00EB659E" w:rsidP="00EB659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</w:p>
    <w:p w14:paraId="59324DDB" w14:textId="77777777" w:rsidR="00EB659E" w:rsidRPr="00377562" w:rsidRDefault="00EB659E" w:rsidP="00EB659E">
      <w:pPr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 xml:space="preserve">“PËR DISA SHTESA DHE NDRYSHIME NË LIGJIN NR. 8096, DATË 21.3.1996 "PËR KINEMATOGRAFINË", TË NDRYSHUAR </w:t>
      </w:r>
    </w:p>
    <w:p w14:paraId="79E1A30C" w14:textId="77777777" w:rsidR="00EB659E" w:rsidRPr="00377562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Në mbështetje të neneve 59, pika 1, shkronja “g”, 78 dhe 83, pika 1, të Kushtetutës, me propozimin e Këshillit të Ministrave, </w:t>
      </w:r>
    </w:p>
    <w:p w14:paraId="6038F10E" w14:textId="77777777" w:rsidR="00EB659E" w:rsidRPr="00377562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KUVENDI</w:t>
      </w: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br/>
        <w:t>I REPUBLIKËS SË SHQIPËRISË</w:t>
      </w: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br/>
      </w: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br/>
        <w:t>VENDOSI:</w:t>
      </w:r>
    </w:p>
    <w:p w14:paraId="03847CEF" w14:textId="77777777" w:rsidR="00EB659E" w:rsidRPr="00377562" w:rsidRDefault="00EB659E" w:rsidP="00EB65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Në ligjin nr. 8096, datë 21.3.1996 "Për kinematografinë", të ndryshuar, bëhen ndryshimet dhe shtesat e mëposhtme:</w:t>
      </w:r>
    </w:p>
    <w:p w14:paraId="0CB97DF2" w14:textId="77777777" w:rsidR="00EB659E" w:rsidRDefault="00EB659E" w:rsidP="00EB659E">
      <w:pPr>
        <w:tabs>
          <w:tab w:val="left" w:pos="1785"/>
        </w:tabs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ab/>
      </w: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ab/>
      </w: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ab/>
      </w: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ab/>
      </w:r>
      <w:r w:rsidRPr="00377562"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ab/>
      </w:r>
    </w:p>
    <w:p w14:paraId="43216B54" w14:textId="77777777" w:rsidR="00EB659E" w:rsidRDefault="00EB659E" w:rsidP="00EB659E">
      <w:pPr>
        <w:tabs>
          <w:tab w:val="left" w:pos="17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sq-AL"/>
        </w:rPr>
        <w:t>Neni 1</w:t>
      </w:r>
    </w:p>
    <w:p w14:paraId="741F5B1E" w14:textId="77777777" w:rsidR="00EB659E" w:rsidRPr="00377562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Në fund të nenit 2 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shtohen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përkufizimet si më poshtë:</w:t>
      </w:r>
    </w:p>
    <w:p w14:paraId="71F7736C" w14:textId="77777777" w:rsidR="00EB659E" w:rsidRPr="005460D9" w:rsidRDefault="00EB659E" w:rsidP="00EB659E">
      <w:pPr>
        <w:tabs>
          <w:tab w:val="left" w:pos="1785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5460D9">
        <w:rPr>
          <w:i/>
          <w:lang w:val="pt-BR"/>
        </w:rPr>
        <w:t>-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“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Aktivitet kinematografik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”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në kuptim të këtij ligji do të konsiderohen veprimtarintë kinematografike si festivale (kombëtare dhe ndërkombëtare), javë filmi, pjesëmarrje në markete ndërkombëtare filmi, seminare, trajnime, botime, aktivitete promovuese, apo distribucioni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,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në fushën e kinematografisë, etj.  </w:t>
      </w:r>
    </w:p>
    <w:p w14:paraId="3D13FB3C" w14:textId="77777777" w:rsidR="00EB659E" w:rsidRPr="005460D9" w:rsidRDefault="00EB659E" w:rsidP="00EB659E">
      <w:pPr>
        <w:tabs>
          <w:tab w:val="left" w:pos="1785"/>
        </w:tabs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- “Cash rebate” në kuptim të këtij ligji do t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konsiderohet incentiva financiare q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do t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p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rfitojn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nga buxheti i shtetit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kompanitë e huaja të prodhimeve audiovizuale, në raport me 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sasinë e parave dhe kohën e shpenzuar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për të kryer një pjesë, </w:t>
      </w:r>
      <w:r w:rsidRPr="005460D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apo gjithë xhirimet në territorin e Republikës së Shqipërisë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.”. </w:t>
      </w:r>
    </w:p>
    <w:p w14:paraId="4299F028" w14:textId="77777777" w:rsidR="00EB659E" w:rsidRPr="00377562" w:rsidRDefault="00EB659E" w:rsidP="00EB659E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 xml:space="preserve">Neni 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2</w:t>
      </w:r>
    </w:p>
    <w:p w14:paraId="269F13B0" w14:textId="77777777" w:rsidR="00EB659E" w:rsidRPr="00377562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Në nenin 4 pas pikës 15 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shtohen </w:t>
      </w:r>
      <w:r w:rsidRPr="0031318C">
        <w:rPr>
          <w:rFonts w:ascii="Times New Roman" w:eastAsia="Times New Roman" w:hAnsi="Times New Roman" w:cs="Times New Roman"/>
          <w:sz w:val="28"/>
          <w:szCs w:val="28"/>
          <w:lang w:val="sq-AL"/>
        </w:rPr>
        <w:t>pikat 16 dhe 17 me këtë përmbajtje:</w:t>
      </w:r>
    </w:p>
    <w:p w14:paraId="3FC302A8" w14:textId="77777777" w:rsidR="00EB659E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>“</w:t>
      </w:r>
      <w:r w:rsidRPr="0031318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16.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 w:rsidRPr="0031318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Përzgjedh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,</w:t>
      </w:r>
      <w:r w:rsidRPr="0031318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 w:rsidRPr="005B3865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administron procesin dhe shpërndan fondin p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5B3865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r </w:t>
      </w:r>
      <w:r w:rsidRPr="0031318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projektet e huaja audiovizuale, që përmbushin kriteret për të përfituar nga skema e financimit të shpenzimeve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për projekte</w:t>
      </w:r>
      <w:r w:rsidRPr="0031318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të huaja audiovizuale që kryejnë xhirimet në territorin e Republikës së Shqipërisë.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</w:p>
    <w:p w14:paraId="3749B7F4" w14:textId="77777777" w:rsidR="00EB659E" w:rsidRPr="00DC3958" w:rsidRDefault="001229E3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17.</w:t>
      </w:r>
      <w:r w:rsidR="00EB659E" w:rsidRPr="00DC3958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Merr pjesë në iniciativat dhe programet e Bashkimit Evropian, Këshillit të Evropës, si dhe veprimtaritë që rrjedhin nga anëtarësimi në organizmat evropiane dhe ndërkombëtare dy dhe shumëpalëshe,</w:t>
      </w:r>
      <w:r w:rsidR="00EB659E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në fushën e kinematografisë</w:t>
      </w:r>
      <w:r w:rsidR="00EB659E" w:rsidRPr="00DC3958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”.</w:t>
      </w:r>
    </w:p>
    <w:p w14:paraId="2222EC13" w14:textId="77777777" w:rsidR="00EB659E" w:rsidRPr="00377562" w:rsidRDefault="00EB659E" w:rsidP="00EB659E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 xml:space="preserve">Neni 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3</w:t>
      </w:r>
    </w:p>
    <w:p w14:paraId="30C765FA" w14:textId="77777777" w:rsidR="00EB659E" w:rsidRPr="00377562" w:rsidRDefault="00EB659E" w:rsidP="00EB65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Neni 6 ndryshohet si m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posht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ë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vijon:</w:t>
      </w:r>
    </w:p>
    <w:p w14:paraId="6C9FEFD3" w14:textId="77777777" w:rsidR="00EB659E" w:rsidRDefault="00EB659E" w:rsidP="00EB659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4EC060D8" w14:textId="77777777" w:rsidR="00EB659E" w:rsidRPr="009C4601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“</w:t>
      </w:r>
      <w:r w:rsidRPr="009C4601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Neni 6</w:t>
      </w:r>
    </w:p>
    <w:p w14:paraId="45502D96" w14:textId="77777777" w:rsidR="00EB659E" w:rsidRPr="009C4601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9C4601">
        <w:rPr>
          <w:rFonts w:ascii="Times New Roman" w:hAnsi="Times New Roman" w:cs="Times New Roman"/>
          <w:i/>
          <w:sz w:val="28"/>
          <w:szCs w:val="28"/>
          <w:lang w:val="sq-AL"/>
        </w:rPr>
        <w:t xml:space="preserve">Buxheti i QKK përbehet nga: </w:t>
      </w:r>
    </w:p>
    <w:p w14:paraId="2FF1BBA5" w14:textId="77777777" w:rsidR="00EB659E" w:rsidRPr="009C4601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</w:p>
    <w:p w14:paraId="67B86ED9" w14:textId="77777777" w:rsidR="00EB659E" w:rsidRPr="00B66825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 xml:space="preserve">1. Financimi i produktit kinematografik nga buxheti i shtetit; </w:t>
      </w:r>
    </w:p>
    <w:p w14:paraId="298166BB" w14:textId="77777777" w:rsidR="00EB659E" w:rsidRPr="00B66825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2.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Financim nga të ardhurat vjetore të mbledhura në buxhetin e shtetit, nga detyrimet vjetore që shlyejnë të gjitha subjektet përdorues të prodhimit audioviziv në territorin e Republikës së Shqipërisë.</w:t>
      </w:r>
    </w:p>
    <w:p w14:paraId="644EDCFD" w14:textId="77777777" w:rsidR="00EB659E" w:rsidRPr="00B66825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3.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Financim nga të ardhurat vjetore të mbledhura në buxhetin e shtetit, nga detyrimet vjetore që shlyejnë të gjitha subjektet me objekt aktiviteti kompani telefonike në territorin e Republikës së Shqipërisë.</w:t>
      </w:r>
    </w:p>
    <w:p w14:paraId="4080B392" w14:textId="77777777" w:rsidR="00EB659E" w:rsidRPr="00B66825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4.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 xml:space="preserve">Të ardhurat që krijohen nga qarkullimi dhe shitja e veprave filmike, krijuar me mbështetjen financiare të QKK. </w:t>
      </w:r>
    </w:p>
    <w:p w14:paraId="2475C3D4" w14:textId="77777777" w:rsidR="00EB659E" w:rsidRPr="00B66825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5.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Të ardhurat nga biletat e shitura në sallat e shfaqjeve (kinema)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>.</w:t>
      </w:r>
    </w:p>
    <w:p w14:paraId="54E6630C" w14:textId="77777777" w:rsidR="00EB659E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6. Të ardhurat nga sponsorë e donatorë.</w:t>
      </w:r>
    </w:p>
    <w:p w14:paraId="2572A4B1" w14:textId="77777777" w:rsidR="00EB659E" w:rsidRPr="00B66825" w:rsidRDefault="00EB659E" w:rsidP="00EB659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7. </w:t>
      </w:r>
      <w:r w:rsidR="006B16F9">
        <w:rPr>
          <w:rFonts w:ascii="Times New Roman" w:hAnsi="Times New Roman" w:cs="Times New Roman"/>
          <w:i/>
          <w:sz w:val="28"/>
          <w:szCs w:val="28"/>
          <w:lang w:val="sq-AL"/>
        </w:rPr>
        <w:t xml:space="preserve">Masa e të 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ardhura</w:t>
      </w:r>
      <w:r w:rsidR="006B16F9">
        <w:rPr>
          <w:rFonts w:ascii="Times New Roman" w:hAnsi="Times New Roman" w:cs="Times New Roman"/>
          <w:i/>
          <w:sz w:val="28"/>
          <w:szCs w:val="28"/>
          <w:lang w:val="sq-AL"/>
        </w:rPr>
        <w:t>ve të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 xml:space="preserve"> përcaktuara në pikat 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>2,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3, 4 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dhe</w:t>
      </w:r>
      <w:r>
        <w:rPr>
          <w:rFonts w:ascii="Times New Roman" w:hAnsi="Times New Roman" w:cs="Times New Roman"/>
          <w:i/>
          <w:sz w:val="28"/>
          <w:szCs w:val="28"/>
          <w:lang w:val="sq-AL"/>
        </w:rPr>
        <w:t xml:space="preserve"> 5 </w:t>
      </w:r>
      <w:r w:rsidRPr="00B66825">
        <w:rPr>
          <w:rFonts w:ascii="Times New Roman" w:hAnsi="Times New Roman" w:cs="Times New Roman"/>
          <w:i/>
          <w:sz w:val="28"/>
          <w:szCs w:val="28"/>
          <w:lang w:val="sq-AL"/>
        </w:rPr>
        <w:t>përcaktohen me vendim të Këshillit të Ministrave</w:t>
      </w:r>
      <w:r>
        <w:rPr>
          <w:rFonts w:ascii="Times New Roman" w:hAnsi="Times New Roman" w:cs="Times New Roman"/>
          <w:sz w:val="28"/>
          <w:szCs w:val="28"/>
          <w:lang w:val="sq-AL"/>
        </w:rPr>
        <w:t>.</w:t>
      </w:r>
    </w:p>
    <w:p w14:paraId="3A24F244" w14:textId="77777777" w:rsidR="00EB659E" w:rsidRPr="009C4601" w:rsidRDefault="00EB659E" w:rsidP="00EB659E">
      <w:pPr>
        <w:pStyle w:val="NoSpacing"/>
        <w:rPr>
          <w:rFonts w:ascii="Times New Roman" w:hAnsi="Times New Roman" w:cs="Times New Roman"/>
          <w:sz w:val="28"/>
          <w:szCs w:val="28"/>
          <w:lang w:val="sq-AL"/>
        </w:rPr>
      </w:pPr>
    </w:p>
    <w:p w14:paraId="366EFDFC" w14:textId="77777777" w:rsidR="00EB659E" w:rsidRPr="00377562" w:rsidRDefault="00EB659E" w:rsidP="00EB659E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>Neni 4</w:t>
      </w:r>
    </w:p>
    <w:p w14:paraId="5B1279DF" w14:textId="77777777" w:rsidR="00EB659E" w:rsidRPr="00377562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Neni 8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ndryshohet 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si më poshtë:</w:t>
      </w:r>
    </w:p>
    <w:p w14:paraId="6EDA4B3B" w14:textId="77777777" w:rsidR="00EB659E" w:rsidRPr="00910CDA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“</w:t>
      </w:r>
      <w:r w:rsidRPr="00910CD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Neni 8</w:t>
      </w:r>
    </w:p>
    <w:p w14:paraId="478513DD" w14:textId="77777777" w:rsidR="00EB659E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910CD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Këshillat Mirat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ues</w:t>
      </w:r>
      <w:r w:rsidRPr="00910CD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të Projekteve</w:t>
      </w:r>
    </w:p>
    <w:p w14:paraId="5757E1D2" w14:textId="77777777" w:rsidR="00EB659E" w:rsidRPr="00910CDA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</w:p>
    <w:p w14:paraId="617F1BA4" w14:textId="77777777" w:rsidR="00EB659E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lastRenderedPageBreak/>
        <w:t>“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1. 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Këshillat Miratues të Projekteve (këtu e më poshtë KMP), vlerësojnë dhe përzgjedhin nga pikëpamja artistike dhe ekonomike projektet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për: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</w:p>
    <w:p w14:paraId="64544110" w14:textId="77777777" w:rsidR="00EB659E" w:rsidRPr="00FF60CC" w:rsidRDefault="00EB659E" w:rsidP="00EB65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FF60C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Filma artistikë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;</w:t>
      </w:r>
    </w:p>
    <w:p w14:paraId="0F50DE87" w14:textId="77777777" w:rsidR="00EB659E" w:rsidRPr="00FF60CC" w:rsidRDefault="00EB659E" w:rsidP="00EB65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FF60C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Filma dokumentarë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;</w:t>
      </w:r>
    </w:p>
    <w:p w14:paraId="2C75A11C" w14:textId="77777777" w:rsidR="00EB659E" w:rsidRPr="00FF60CC" w:rsidRDefault="00EB659E" w:rsidP="00EB65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FF60C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Filma të animuar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;</w:t>
      </w:r>
      <w:r w:rsidRPr="00FF60C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</w:p>
    <w:p w14:paraId="37B26E43" w14:textId="77777777" w:rsidR="00EB659E" w:rsidRPr="00FF60CC" w:rsidRDefault="00EB659E" w:rsidP="00EB65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Aktivitetet</w:t>
      </w:r>
      <w:r w:rsidRPr="00FF60CC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kinematografike.  </w:t>
      </w:r>
    </w:p>
    <w:p w14:paraId="533CD7EE" w14:textId="77777777" w:rsidR="00EB659E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2. KMP-të përbëhen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nga 5 ose 7 anëtarë me shtetësi shqiptare, apo të huaj dhe drejtohen nga kryetarët e tyre, të cilët zgjidhen prej këshillave përkatës.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</w:p>
    <w:p w14:paraId="6034AC43" w14:textId="77777777" w:rsidR="00EB659E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3. Mandati i KMP-ve 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është dy-vjeçar.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Mënyra e funksionimit të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tyre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përcaktohet në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Rregulloren e QKK-së.</w:t>
      </w:r>
    </w:p>
    <w:p w14:paraId="5FC16845" w14:textId="77777777" w:rsidR="00EB659E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4. 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Vendimet e KMP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-ve</w:t>
      </w:r>
      <w:r w:rsidRPr="00910CDA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për të gjitha projektet kinematografike të vlerësuara i paraqite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n për miratim Kryetarit të QKK. </w:t>
      </w:r>
    </w:p>
    <w:p w14:paraId="19CA086B" w14:textId="77777777" w:rsidR="00EB659E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5. </w:t>
      </w:r>
      <w:r w:rsidRPr="002D21A8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Kryetari i Qendrës Kombëtare të Kinematografisë ka të drejtë të kthejë vendimin e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KMP-së</w:t>
      </w:r>
      <w:r w:rsidRPr="002D21A8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, duke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dhënë argumentat përkatëse</w:t>
      </w:r>
      <w:r w:rsidRPr="002D21A8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. </w:t>
      </w:r>
    </w:p>
    <w:p w14:paraId="76B1B32E" w14:textId="77777777" w:rsidR="00EB659E" w:rsidRPr="009F74FE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6. KMP-të, pasi vlerësojnë vendimin e kthyer të Kryetarit shprehen me vendim përfundimtar, i cili </w:t>
      </w:r>
      <w:r w:rsidRPr="002D21A8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hyn në fuqi menjëherë.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”.</w:t>
      </w:r>
    </w:p>
    <w:p w14:paraId="1A33E266" w14:textId="77777777" w:rsidR="00EB659E" w:rsidRDefault="00EB659E" w:rsidP="00EB659E">
      <w:pPr>
        <w:pStyle w:val="NoSpacing"/>
        <w:rPr>
          <w:lang w:val="sq-AL"/>
        </w:rPr>
      </w:pPr>
    </w:p>
    <w:p w14:paraId="5381321A" w14:textId="77777777" w:rsidR="00EB659E" w:rsidRPr="00377562" w:rsidRDefault="00EB659E" w:rsidP="00EB659E">
      <w:pPr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 xml:space="preserve">Neni </w:t>
      </w:r>
      <w:r>
        <w:rPr>
          <w:rFonts w:ascii="Times New Roman" w:hAnsi="Times New Roman" w:cs="Times New Roman"/>
          <w:b/>
          <w:sz w:val="28"/>
          <w:szCs w:val="28"/>
          <w:lang w:val="sq-AL"/>
        </w:rPr>
        <w:t>5</w:t>
      </w:r>
    </w:p>
    <w:p w14:paraId="1E6C017D" w14:textId="77777777" w:rsidR="00EB659E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9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ndryshohet 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si më poshtë:</w:t>
      </w:r>
    </w:p>
    <w:p w14:paraId="3081DD6C" w14:textId="77777777" w:rsidR="00EB659E" w:rsidRPr="00910CDA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b/>
          <w:bCs/>
          <w:sz w:val="28"/>
          <w:szCs w:val="28"/>
          <w:lang w:val="sq-AL"/>
        </w:rPr>
        <w:t>“</w:t>
      </w:r>
      <w:r w:rsidRPr="00910CD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Neni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9</w:t>
      </w:r>
    </w:p>
    <w:p w14:paraId="011836E1" w14:textId="77777777" w:rsidR="00EB659E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Procedura e përzgjedhjes së </w:t>
      </w:r>
      <w:r w:rsidRPr="00910CD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Këshill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ave</w:t>
      </w:r>
      <w:r w:rsidRPr="00910CD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Mirat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ues</w:t>
      </w:r>
      <w:r w:rsidRPr="00910CD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të Projekteve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(KMP)</w:t>
      </w:r>
    </w:p>
    <w:p w14:paraId="18FE0386" w14:textId="77777777" w:rsidR="00EB659E" w:rsidRDefault="00EB659E" w:rsidP="00EB659E">
      <w:pPr>
        <w:pStyle w:val="NoSpacing"/>
        <w:rPr>
          <w:lang w:val="sq-AL"/>
        </w:rPr>
      </w:pPr>
    </w:p>
    <w:p w14:paraId="63D9DE7B" w14:textId="77777777" w:rsidR="00EB659E" w:rsidRPr="00BA0B56" w:rsidRDefault="00EB659E" w:rsidP="00EB659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BA0B56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1. </w:t>
      </w:r>
      <w:r w:rsidR="001229E3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Tri</w:t>
      </w:r>
      <w:r w:rsidRPr="00BA0B56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muaj përpara mbarimit të mandat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it</w:t>
      </w:r>
      <w:r w:rsidRPr="00BA0B56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të KMP-ve, Kryetari bën publik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në faqen zyrtare të</w:t>
      </w:r>
      <w:r w:rsidRPr="00BA0B56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QKK-së fillimin e proces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it për krijimin e KMP-ve</w:t>
      </w:r>
      <w:r w:rsidRPr="00BA0B56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.</w:t>
      </w:r>
    </w:p>
    <w:p w14:paraId="3838FFDF" w14:textId="77777777" w:rsidR="00EB659E" w:rsidRPr="00C6075D" w:rsidRDefault="00EB659E" w:rsidP="00EB659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BA0B56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2. </w:t>
      </w:r>
      <w:r w:rsidRPr="00BA0B56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Kryetari, në marrëveshje me përfaqësuesit e shoqatave të kineastëve përcakto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j</w:t>
      </w:r>
      <w:r w:rsidRPr="00BA0B56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BA0B56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kriteret e përzgjedhjes së anëtarëve të KMP-ve. Pas miratimit të 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kritereve, Kryetari hap thirrjen për aplikime p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r kandidim për anëtarë të KMP-ve.</w:t>
      </w:r>
    </w:p>
    <w:p w14:paraId="7DBCCE72" w14:textId="77777777" w:rsidR="00EB659E" w:rsidRPr="00C6075D" w:rsidRDefault="00EB659E" w:rsidP="00EB659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3. Pas përfundimit të afatit të aplikimit, Kryetari përzgjedh listën e kandidatëve që përmbushin kriteret për anëtarë t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KMP-ve. </w:t>
      </w:r>
    </w:p>
    <w:p w14:paraId="4F48F3B5" w14:textId="77777777" w:rsidR="00EB659E" w:rsidRPr="003D713A" w:rsidRDefault="00EB659E" w:rsidP="00EB659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4. Lista e miratuar e kandidatëve q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kan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p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rmbushur kriteret p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r t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kandiduar si an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tar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t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KMP-ve, i kalon p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r votim kineastëve.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Të drejtën për të marrë pjesë në</w:t>
      </w:r>
      <w:r w:rsidRPr="003D713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procesin e p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3D713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rzgjedhjes s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ë</w:t>
      </w:r>
      <w:r w:rsidRPr="003D713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KMP-ve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, e kanë kineastët votues që</w:t>
      </w:r>
      <w:r w:rsidRPr="003D713A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regjistrohen pranë QKK.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 </w:t>
      </w:r>
    </w:p>
    <w:p w14:paraId="3CBA502E" w14:textId="77777777" w:rsidR="00EB659E" w:rsidRPr="00C6075D" w:rsidRDefault="00EB659E" w:rsidP="00EB659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5. Procesi i votimit zhvillohet on line. </w:t>
      </w:r>
    </w:p>
    <w:p w14:paraId="52A2BDFD" w14:textId="77777777" w:rsidR="00EB659E" w:rsidRPr="00C6075D" w:rsidRDefault="00EB659E" w:rsidP="00EB659E">
      <w:pPr>
        <w:spacing w:after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</w:pP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lastRenderedPageBreak/>
        <w:t xml:space="preserve">6. Kryetari i QKK, në bazë të renditjes përfundimtare të pikëve maksimale të marra gjatë votimit, miraton përbërjen e KMP-ve dhe i shpall ato publikisht përpara përfundimit të mandatit ligjor të KMP-ve paraardhëse. </w:t>
      </w:r>
    </w:p>
    <w:p w14:paraId="485F857A" w14:textId="77777777" w:rsidR="00EB659E" w:rsidRPr="00C6075D" w:rsidRDefault="00EB659E" w:rsidP="00EB659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7.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 xml:space="preserve">Rregullat e detajuara të përzgjedhjes së KMP-ve dhe regjistrimit të kineastëve votues </w:t>
      </w:r>
      <w:r w:rsidRPr="00C6075D">
        <w:rPr>
          <w:rFonts w:ascii="Times New Roman" w:eastAsia="Times New Roman" w:hAnsi="Times New Roman" w:cs="Times New Roman"/>
          <w:bCs/>
          <w:i/>
          <w:sz w:val="28"/>
          <w:szCs w:val="28"/>
          <w:lang w:val="sq-AL"/>
        </w:rPr>
        <w:t>përcaktohen në Rregulloren e</w:t>
      </w:r>
      <w:r w:rsidRPr="00C6075D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QKK-s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ë</w:t>
      </w:r>
      <w:r w:rsidRPr="00C6075D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.</w:t>
      </w:r>
    </w:p>
    <w:p w14:paraId="139068BF" w14:textId="77777777" w:rsidR="00EB659E" w:rsidRDefault="00EB659E" w:rsidP="00EB659E">
      <w:pPr>
        <w:pStyle w:val="NoSpacing"/>
        <w:rPr>
          <w:lang w:val="sq-AL"/>
        </w:rPr>
      </w:pPr>
    </w:p>
    <w:p w14:paraId="260F2F8B" w14:textId="77777777" w:rsidR="00EB659E" w:rsidRPr="00377562" w:rsidRDefault="00EB659E" w:rsidP="00EB659E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>Neni 6</w:t>
      </w:r>
    </w:p>
    <w:p w14:paraId="2F9FBE44" w14:textId="77777777" w:rsidR="00EB659E" w:rsidRPr="00377562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Neni 19 ndryshohet si më poshtë vijon:</w:t>
      </w:r>
    </w:p>
    <w:p w14:paraId="1E52F738" w14:textId="77777777" w:rsidR="00EB659E" w:rsidRPr="00BA1359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BA135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“Neni 19</w:t>
      </w:r>
    </w:p>
    <w:p w14:paraId="6FE2E1E1" w14:textId="77777777" w:rsidR="00EB659E" w:rsidRPr="00BA1359" w:rsidRDefault="00EB659E" w:rsidP="00EB659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 w:rsidRPr="00BA1359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Financimi i projekteve të huaja audiovizuale që xhirojnë në territorin e Republikës së Shqipërisë.</w:t>
      </w:r>
    </w:p>
    <w:p w14:paraId="6E0059F7" w14:textId="77777777" w:rsidR="00EB659E" w:rsidRPr="00377562" w:rsidRDefault="00EB659E" w:rsidP="00EB659E">
      <w:pPr>
        <w:spacing w:after="0"/>
        <w:rPr>
          <w:rFonts w:ascii="Times New Roman" w:eastAsia="Times New Roman" w:hAnsi="Times New Roman" w:cs="Times New Roman"/>
          <w:sz w:val="28"/>
          <w:szCs w:val="28"/>
          <w:lang w:val="sq-AL"/>
        </w:rPr>
      </w:pPr>
    </w:p>
    <w:p w14:paraId="1E8841DB" w14:textId="77777777" w:rsidR="00EB659E" w:rsidRPr="00C65F5B" w:rsidRDefault="00EB659E" w:rsidP="00EB65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1</w:t>
      </w:r>
      <w:r w:rsidRPr="00C65F5B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 w:rsidRPr="00C65F5B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Projektet e huaja audiovizuale, që kryejnë xhirimet në territorin e Republikës së Shqipërisë, do të përfitojnë nga skema e financimit në masën deri në 31% të shpenzimeve që kryejnë në territorin e 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Republikës së Shqipërisë.</w:t>
      </w:r>
    </w:p>
    <w:p w14:paraId="6C534267" w14:textId="77777777" w:rsidR="00EB659E" w:rsidRPr="007F60C7" w:rsidRDefault="00EB659E" w:rsidP="00EB65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2</w:t>
      </w:r>
      <w:r w:rsidRPr="007F60C7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 w:rsidRPr="007F60C7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Të drejtën e paraqitjes së aplikimit për financim në QKK, e ka shtëpia kinematografike shqiptare, e cila duhet të jetë kontraktuar nga produksioni i huaj për këtë qëllim.</w:t>
      </w:r>
    </w:p>
    <w:p w14:paraId="51274D12" w14:textId="77777777" w:rsidR="00EB659E" w:rsidRPr="007F60C7" w:rsidRDefault="00EB659E" w:rsidP="00EB65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3</w:t>
      </w:r>
      <w:r w:rsidRPr="007F60C7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 w:rsidRPr="007F60C7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Kriteret dhe procedura e financimit të projekteve audiovizuale që përfitojnë nga kjo skemë përcaktohen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 </w:t>
      </w:r>
      <w:r w:rsidRPr="007F60C7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me Vendim te Këshillit të Ministrave.”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.</w:t>
      </w:r>
    </w:p>
    <w:p w14:paraId="6BC49BDB" w14:textId="77777777" w:rsidR="00EB659E" w:rsidRPr="00377562" w:rsidRDefault="00EB659E" w:rsidP="00EB659E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>Neni 7</w:t>
      </w:r>
    </w:p>
    <w:p w14:paraId="709C051C" w14:textId="77777777" w:rsidR="00EB659E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eni 33 ndryshohet si me poshtë vijon:</w:t>
      </w:r>
    </w:p>
    <w:p w14:paraId="2C7CFA62" w14:textId="77777777" w:rsidR="00EB659E" w:rsidRPr="00BE041E" w:rsidRDefault="00EB659E" w:rsidP="00EB659E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q-AL"/>
        </w:rPr>
      </w:pPr>
      <w:r w:rsidRPr="00BE04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q-AL"/>
        </w:rPr>
        <w:t>“Neni 33</w:t>
      </w:r>
    </w:p>
    <w:p w14:paraId="519E5B24" w14:textId="77777777" w:rsidR="00EB659E" w:rsidRPr="00BE041E" w:rsidRDefault="00EB659E" w:rsidP="00EB659E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q-AL"/>
        </w:rPr>
      </w:pPr>
      <w:r w:rsidRPr="00BE04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q-AL"/>
        </w:rPr>
        <w:t>Kineastët dhe mënyrat e organizimit të tyre</w:t>
      </w:r>
    </w:p>
    <w:p w14:paraId="431B503D" w14:textId="77777777" w:rsidR="00EB659E" w:rsidRPr="00BE041E" w:rsidRDefault="00EB659E" w:rsidP="00EB659E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sq-AL"/>
        </w:rPr>
      </w:pPr>
    </w:p>
    <w:p w14:paraId="09E21E0A" w14:textId="77777777" w:rsidR="00EB659E" w:rsidRDefault="00EB659E" w:rsidP="00EB65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1. </w:t>
      </w:r>
      <w:r w:rsidRPr="00BE041E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Kineast për efekt të këtij ligji konsiderohet çdo shtetas shqiptar me kontribut krijues në veprat kinematografike shqiptare</w:t>
      </w: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.</w:t>
      </w:r>
    </w:p>
    <w:p w14:paraId="42A70BFF" w14:textId="77777777" w:rsidR="00EB659E" w:rsidRPr="00BE041E" w:rsidRDefault="00EB659E" w:rsidP="00EB659E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sq-AL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 xml:space="preserve">2. </w:t>
      </w:r>
      <w:r w:rsidRPr="00BE041E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Kineastët me vullnetin e tyre të lirë organizohen në shoqata sipas legjislacionit shqiptar në fuqi”.</w:t>
      </w:r>
    </w:p>
    <w:p w14:paraId="1D840F7A" w14:textId="77777777" w:rsidR="00EB659E" w:rsidRPr="00377562" w:rsidRDefault="00EB659E" w:rsidP="00EB659E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>Neni 8</w:t>
      </w:r>
    </w:p>
    <w:p w14:paraId="6E528CFD" w14:textId="77777777" w:rsidR="00EB659E" w:rsidRPr="00377562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lastRenderedPageBreak/>
        <w:t>Kudo në tekst “</w:t>
      </w:r>
      <w:r w:rsidRPr="00ED5983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Ministria e Kulturës, Rinisë dhe Sporteve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” zëvendësohet me </w:t>
      </w:r>
      <w:r>
        <w:rPr>
          <w:rFonts w:ascii="Times New Roman" w:eastAsia="Times New Roman" w:hAnsi="Times New Roman" w:cs="Times New Roman"/>
          <w:sz w:val="28"/>
          <w:szCs w:val="28"/>
          <w:lang w:val="sq-AL"/>
        </w:rPr>
        <w:t>“</w:t>
      </w:r>
      <w:r w:rsidRPr="00ED5983">
        <w:rPr>
          <w:rFonts w:ascii="Times New Roman" w:eastAsia="Times New Roman" w:hAnsi="Times New Roman" w:cs="Times New Roman"/>
          <w:i/>
          <w:sz w:val="28"/>
          <w:szCs w:val="28"/>
          <w:lang w:val="sq-AL"/>
        </w:rPr>
        <w:t>Ministria përgjegjëse për kulturën</w:t>
      </w: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 xml:space="preserve">”. </w:t>
      </w:r>
    </w:p>
    <w:p w14:paraId="6FF7C5A9" w14:textId="77777777" w:rsidR="00EB659E" w:rsidRPr="00377562" w:rsidRDefault="00EB659E" w:rsidP="00EB659E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>Neni 9</w:t>
      </w:r>
      <w:bookmarkStart w:id="0" w:name="_GoBack"/>
      <w:bookmarkEnd w:id="0"/>
    </w:p>
    <w:p w14:paraId="0F66D910" w14:textId="77777777" w:rsidR="00EB659E" w:rsidRPr="00377562" w:rsidRDefault="00EB659E" w:rsidP="00EB659E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  <w:r w:rsidRPr="00377562">
        <w:rPr>
          <w:rFonts w:ascii="Times New Roman" w:hAnsi="Times New Roman" w:cs="Times New Roman"/>
          <w:b/>
          <w:sz w:val="28"/>
          <w:szCs w:val="28"/>
          <w:lang w:val="sq-AL"/>
        </w:rPr>
        <w:t>Hyrja në fuqi</w:t>
      </w:r>
    </w:p>
    <w:p w14:paraId="77A1E73E" w14:textId="77777777" w:rsidR="00EB659E" w:rsidRPr="00377562" w:rsidRDefault="00EB659E" w:rsidP="00EB659E">
      <w:pPr>
        <w:tabs>
          <w:tab w:val="left" w:pos="17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14:paraId="19312AB7" w14:textId="77777777" w:rsidR="00EB659E" w:rsidRPr="00377562" w:rsidRDefault="00EB659E" w:rsidP="00EB659E">
      <w:pPr>
        <w:jc w:val="both"/>
        <w:rPr>
          <w:rFonts w:ascii="Times New Roman" w:eastAsia="Times New Roman" w:hAnsi="Times New Roman" w:cs="Times New Roman"/>
          <w:sz w:val="28"/>
          <w:szCs w:val="28"/>
          <w:lang w:val="sq-AL"/>
        </w:rPr>
      </w:pPr>
      <w:r w:rsidRPr="00377562">
        <w:rPr>
          <w:rFonts w:ascii="Times New Roman" w:eastAsia="Times New Roman" w:hAnsi="Times New Roman" w:cs="Times New Roman"/>
          <w:sz w:val="28"/>
          <w:szCs w:val="28"/>
          <w:lang w:val="sq-AL"/>
        </w:rPr>
        <w:t>Ky ligj hyn në fuqi 15 ditë pas botimit në Fletoren Zyrtare.</w:t>
      </w:r>
    </w:p>
    <w:p w14:paraId="0E406542" w14:textId="77777777" w:rsidR="00EB659E" w:rsidRPr="00377562" w:rsidRDefault="00EB659E" w:rsidP="00EB65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793FFC" w14:textId="77777777" w:rsidR="00EB659E" w:rsidRPr="00377562" w:rsidRDefault="00EB659E" w:rsidP="00EB659E">
      <w:pPr>
        <w:rPr>
          <w:rFonts w:ascii="Times New Roman" w:hAnsi="Times New Roman" w:cs="Times New Roman"/>
          <w:sz w:val="28"/>
          <w:szCs w:val="28"/>
        </w:rPr>
      </w:pPr>
    </w:p>
    <w:p w14:paraId="61988A6D" w14:textId="77777777" w:rsidR="00EB659E" w:rsidRDefault="00EB659E" w:rsidP="00EB659E"/>
    <w:p w14:paraId="3403564F" w14:textId="77777777" w:rsidR="00AF563F" w:rsidRDefault="00AF563F"/>
    <w:sectPr w:rsidR="00AF563F" w:rsidSect="00A97D0A">
      <w:pgSz w:w="12240" w:h="15840"/>
      <w:pgMar w:top="1350" w:right="171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CD4"/>
    <w:multiLevelType w:val="hybridMultilevel"/>
    <w:tmpl w:val="B102091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9E"/>
    <w:rsid w:val="001229E3"/>
    <w:rsid w:val="006B16F9"/>
    <w:rsid w:val="007D2A58"/>
    <w:rsid w:val="00AF2A94"/>
    <w:rsid w:val="00AF563F"/>
    <w:rsid w:val="00E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6A64"/>
  <w15:chartTrackingRefBased/>
  <w15:docId w15:val="{85048396-92D1-4D6D-BFE2-71AE1FEE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59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6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59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B65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59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Ponja</dc:creator>
  <cp:keywords/>
  <dc:description/>
  <cp:lastModifiedBy>Arsiola Dyrmishi</cp:lastModifiedBy>
  <cp:revision>2</cp:revision>
  <dcterms:created xsi:type="dcterms:W3CDTF">2021-10-27T10:29:00Z</dcterms:created>
  <dcterms:modified xsi:type="dcterms:W3CDTF">2021-10-27T10:29:00Z</dcterms:modified>
</cp:coreProperties>
</file>