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6" w:rsidRDefault="00972166" w:rsidP="00972166">
      <w:pPr>
        <w:tabs>
          <w:tab w:val="center" w:pos="432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Shtojca 1</w:t>
      </w:r>
    </w:p>
    <w:p w:rsidR="00972166" w:rsidRDefault="00972166" w:rsidP="00972166">
      <w:pPr>
        <w:tabs>
          <w:tab w:val="center" w:pos="432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972166" w:rsidRDefault="00972166" w:rsidP="00972166">
      <w:pPr>
        <w:tabs>
          <w:tab w:val="center" w:pos="432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972166" w:rsidRDefault="00972166" w:rsidP="00972166">
      <w:pPr>
        <w:tabs>
          <w:tab w:val="center" w:pos="4320"/>
          <w:tab w:val="right" w:pos="9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Formulari i Njoftimit për Konkurrimin Publik</w:t>
      </w:r>
    </w:p>
    <w:p w:rsidR="00972166" w:rsidRDefault="00972166" w:rsidP="00972166">
      <w:pPr>
        <w:tabs>
          <w:tab w:val="center" w:pos="4320"/>
          <w:tab w:val="righ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2166" w:rsidRDefault="00972166" w:rsidP="00972166">
      <w:pPr>
        <w:pStyle w:val="SLparagraph"/>
        <w:numPr>
          <w:ilvl w:val="0"/>
          <w:numId w:val="0"/>
        </w:numPr>
        <w:tabs>
          <w:tab w:val="left" w:pos="720"/>
        </w:tabs>
        <w:rPr>
          <w:b/>
          <w:lang w:val="sq-AL"/>
        </w:rPr>
      </w:pPr>
      <w:r>
        <w:rPr>
          <w:b/>
          <w:bCs/>
          <w:lang w:val="sq-AL"/>
        </w:rPr>
        <w:t>1. Emri dhe adresa e autoritetit  kontraktor:</w:t>
      </w:r>
    </w:p>
    <w:p w:rsidR="00972166" w:rsidRDefault="00972166" w:rsidP="0097216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Emri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t-IT"/>
        </w:rPr>
        <w:t>Drejtoria Rajonale e Trashëgimisë Kulturore Tiranë</w:t>
      </w:r>
    </w:p>
    <w:p w:rsidR="00972166" w:rsidRDefault="00972166" w:rsidP="00972166">
      <w:pPr>
        <w:spacing w:after="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Rr. “Aleksandër Moisiu”, Nr. 76 ish Kinostudio “Shqipëria e Re”, ish godina e                                       </w:t>
      </w:r>
    </w:p>
    <w:p w:rsidR="00972166" w:rsidRDefault="00972166" w:rsidP="00972166">
      <w:pPr>
        <w:spacing w:after="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laboratorit të filmit “Albafilm”, Tiranë</w:t>
      </w:r>
    </w:p>
    <w:p w:rsidR="00972166" w:rsidRDefault="00972166" w:rsidP="00972166">
      <w:pPr>
        <w:rPr>
          <w:rFonts w:ascii="Times New Roman" w:hAnsi="Times New Roman"/>
          <w:bCs/>
          <w:sz w:val="24"/>
          <w:szCs w:val="24"/>
        </w:rPr>
      </w:pPr>
    </w:p>
    <w:p w:rsidR="00972166" w:rsidRDefault="00972166" w:rsidP="0097216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Tel/Fax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t-IT"/>
        </w:rPr>
        <w:t>+355 69 30 47 674</w:t>
      </w:r>
    </w:p>
    <w:p w:rsidR="00972166" w:rsidRDefault="00972166" w:rsidP="00972166">
      <w:pPr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</w:rPr>
        <w:t>E-mail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hyperlink r:id="rId5" w:history="1">
        <w:r>
          <w:rPr>
            <w:rStyle w:val="Hyperlink"/>
            <w:bCs/>
            <w:sz w:val="24"/>
            <w:szCs w:val="24"/>
            <w:lang w:val="it-IT"/>
          </w:rPr>
          <w:t>drtktirane@kultura.gov.al</w:t>
        </w:r>
      </w:hyperlink>
    </w:p>
    <w:p w:rsidR="00972166" w:rsidRDefault="00972166" w:rsidP="00972166">
      <w:pPr>
        <w:rPr>
          <w:rFonts w:ascii="Times New Roman" w:hAnsi="Times New Roman"/>
          <w:bCs/>
          <w:sz w:val="24"/>
          <w:szCs w:val="24"/>
        </w:rPr>
      </w:pPr>
    </w:p>
    <w:p w:rsidR="00972166" w:rsidRDefault="00972166" w:rsidP="0097216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Faqja në Internet</w:t>
      </w:r>
      <w:r>
        <w:rPr>
          <w:rFonts w:ascii="Times New Roman" w:hAnsi="Times New Roman"/>
          <w:bCs/>
          <w:sz w:val="24"/>
          <w:szCs w:val="24"/>
        </w:rPr>
        <w:tab/>
      </w:r>
      <w:hyperlink r:id="rId6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www.kultura.gov.al</w:t>
        </w:r>
      </w:hyperlink>
    </w:p>
    <w:p w:rsidR="00972166" w:rsidRDefault="00972166" w:rsidP="00972166">
      <w:pPr>
        <w:jc w:val="both"/>
        <w:rPr>
          <w:rFonts w:ascii="Times New Roman" w:hAnsi="Times New Roman"/>
          <w:sz w:val="24"/>
          <w:szCs w:val="24"/>
        </w:rPr>
      </w:pPr>
    </w:p>
    <w:p w:rsidR="00972166" w:rsidRDefault="00972166" w:rsidP="009721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</w:t>
      </w:r>
      <w:r>
        <w:rPr>
          <w:rFonts w:ascii="Times New Roman" w:eastAsia="Calibri" w:hAnsi="Times New Roman"/>
          <w:b/>
          <w:sz w:val="24"/>
          <w:szCs w:val="24"/>
        </w:rPr>
        <w:t>̈</w:t>
      </w:r>
      <w:r>
        <w:rPr>
          <w:rFonts w:ascii="Times New Roman" w:hAnsi="Times New Roman"/>
          <w:b/>
          <w:sz w:val="24"/>
          <w:szCs w:val="24"/>
        </w:rPr>
        <w:t>rtimi dhe vendndodhja e objektit:</w:t>
      </w:r>
    </w:p>
    <w:p w:rsidR="00972166" w:rsidRDefault="00972166" w:rsidP="00972166">
      <w:pPr>
        <w:widowControl/>
        <w:tabs>
          <w:tab w:val="center" w:pos="360"/>
          <w:tab w:val="center" w:pos="630"/>
          <w:tab w:val="left" w:pos="720"/>
          <w:tab w:val="right" w:pos="9360"/>
        </w:tabs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“Gërmime arkeologjike si dhe Sondazhe Arkeologjike, në zonat me nr. Pasurie  6/381, 6/52, 6/55 (brenda rrethimit të Mozaikut) zona kadastrale nr. 8210, Mozaiku i Tiranës”</w:t>
      </w:r>
    </w:p>
    <w:p w:rsidR="00972166" w:rsidRDefault="00972166" w:rsidP="00972166">
      <w:pPr>
        <w:widowControl/>
        <w:tabs>
          <w:tab w:val="center" w:pos="360"/>
          <w:tab w:val="center" w:pos="630"/>
          <w:tab w:val="left" w:pos="720"/>
          <w:tab w:val="right" w:pos="9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Adresa: Rr. “Naim Frashëri”, God. Nr. 1, Mozaiku i Tiranës, Tiranë</w:t>
      </w:r>
    </w:p>
    <w:p w:rsidR="00972166" w:rsidRDefault="00972166" w:rsidP="00972166">
      <w:pPr>
        <w:rPr>
          <w:rFonts w:ascii="Times New Roman" w:hAnsi="Times New Roman"/>
          <w:bCs/>
          <w:sz w:val="24"/>
          <w:szCs w:val="24"/>
        </w:rPr>
      </w:pPr>
    </w:p>
    <w:p w:rsidR="00972166" w:rsidRDefault="00972166" w:rsidP="0097216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Lloji i procedurës së konkurrimit:  </w:t>
      </w:r>
      <w:r>
        <w:rPr>
          <w:rFonts w:ascii="Times New Roman" w:hAnsi="Times New Roman"/>
          <w:bCs/>
          <w:sz w:val="24"/>
          <w:szCs w:val="24"/>
        </w:rPr>
        <w:t>Punë</w:t>
      </w:r>
    </w:p>
    <w:p w:rsidR="00972166" w:rsidRDefault="00972166" w:rsidP="00972166">
      <w:pPr>
        <w:rPr>
          <w:rFonts w:ascii="Times New Roman" w:hAnsi="Times New Roman"/>
          <w:b/>
          <w:bCs/>
          <w:sz w:val="24"/>
          <w:szCs w:val="24"/>
        </w:rPr>
      </w:pPr>
    </w:p>
    <w:p w:rsidR="00972166" w:rsidRDefault="00972166" w:rsidP="00972166">
      <w:pPr>
        <w:widowControl/>
        <w:tabs>
          <w:tab w:val="center" w:pos="360"/>
          <w:tab w:val="center" w:pos="630"/>
          <w:tab w:val="left" w:pos="720"/>
          <w:tab w:val="right" w:pos="9360"/>
        </w:tabs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4. Objekti  i kontratës: </w:t>
      </w:r>
      <w:r>
        <w:rPr>
          <w:rFonts w:ascii="Times New Roman" w:hAnsi="Times New Roman"/>
          <w:bCs/>
          <w:i/>
          <w:sz w:val="24"/>
        </w:rPr>
        <w:t>“Gërmime arkeologjike si dhe Sondazhe Arkeologjike, në zonat me nr. Pasurie  6/381, 6/52, 6/55 (brenda rrethimit të Mozaikut) zona kadastrale nr. 8210, Mozaiku i Tiranës”</w:t>
      </w:r>
    </w:p>
    <w:p w:rsidR="00972166" w:rsidRDefault="00972166" w:rsidP="00972166">
      <w:pPr>
        <w:pStyle w:val="Paragrafi"/>
        <w:ind w:firstLine="0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972166" w:rsidRDefault="00972166" w:rsidP="00972166">
      <w:pPr>
        <w:tabs>
          <w:tab w:val="center" w:pos="360"/>
          <w:tab w:val="center" w:pos="630"/>
          <w:tab w:val="left" w:pos="720"/>
          <w:tab w:val="right" w:pos="9360"/>
        </w:tabs>
        <w:spacing w:before="12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Fondi limit:</w:t>
      </w:r>
      <w:r>
        <w:rPr>
          <w:rFonts w:ascii="Times New Roman" w:hAnsi="Times New Roman"/>
          <w:sz w:val="24"/>
          <w:szCs w:val="24"/>
        </w:rPr>
        <w:t xml:space="preserve"> 3,476,640 (</w:t>
      </w:r>
      <w:r>
        <w:rPr>
          <w:rFonts w:ascii="Times New Roman" w:hAnsi="Times New Roman"/>
          <w:bCs/>
          <w:sz w:val="24"/>
          <w:szCs w:val="24"/>
        </w:rPr>
        <w:t>tre miljon e katërqind e shtatëdhjetë e gjashtë mijë e gjashtëqind e dyzet</w:t>
      </w:r>
      <w:r>
        <w:rPr>
          <w:rFonts w:ascii="Times New Roman" w:hAnsi="Times New Roman"/>
          <w:sz w:val="24"/>
          <w:szCs w:val="24"/>
        </w:rPr>
        <w:t>) lekë pa t.v.sh</w:t>
      </w:r>
    </w:p>
    <w:p w:rsidR="00972166" w:rsidRDefault="00972166" w:rsidP="009721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Afati i realizimit t</w:t>
      </w:r>
      <w:r>
        <w:rPr>
          <w:rFonts w:ascii="Times New Roman" w:eastAsia="Calibri" w:hAnsi="Times New Roman"/>
          <w:b/>
          <w:sz w:val="24"/>
          <w:szCs w:val="24"/>
        </w:rPr>
        <w:t>ë</w:t>
      </w:r>
      <w:r>
        <w:rPr>
          <w:rFonts w:ascii="Times New Roman" w:hAnsi="Times New Roman"/>
          <w:b/>
          <w:sz w:val="24"/>
          <w:szCs w:val="24"/>
        </w:rPr>
        <w:t xml:space="preserve"> punimeve: </w:t>
      </w:r>
      <w:r>
        <w:rPr>
          <w:rFonts w:ascii="Times New Roman" w:hAnsi="Times New Roman"/>
          <w:sz w:val="24"/>
          <w:szCs w:val="24"/>
        </w:rPr>
        <w:t>40 ditë pune nga nënshkrimi i kontratës.</w:t>
      </w:r>
    </w:p>
    <w:p w:rsidR="00972166" w:rsidRDefault="00972166" w:rsidP="00972166">
      <w:pPr>
        <w:jc w:val="both"/>
        <w:rPr>
          <w:rFonts w:ascii="Times New Roman" w:hAnsi="Times New Roman"/>
          <w:sz w:val="24"/>
          <w:szCs w:val="24"/>
        </w:rPr>
      </w:pPr>
    </w:p>
    <w:p w:rsidR="00972166" w:rsidRDefault="00972166" w:rsidP="009721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Afatin dhe m</w:t>
      </w:r>
      <w:r>
        <w:rPr>
          <w:rFonts w:ascii="Times New Roman" w:eastAsia="Calibri" w:hAnsi="Times New Roman"/>
          <w:b/>
          <w:sz w:val="24"/>
          <w:szCs w:val="24"/>
        </w:rPr>
        <w:t>ë</w:t>
      </w:r>
      <w:r>
        <w:rPr>
          <w:rFonts w:ascii="Times New Roman" w:hAnsi="Times New Roman"/>
          <w:b/>
          <w:sz w:val="24"/>
          <w:szCs w:val="24"/>
        </w:rPr>
        <w:t>nyr</w:t>
      </w:r>
      <w:r>
        <w:rPr>
          <w:rFonts w:ascii="Times New Roman" w:eastAsia="Calibri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eastAsia="Calibri" w:hAnsi="Times New Roman"/>
          <w:b/>
          <w:sz w:val="24"/>
          <w:szCs w:val="24"/>
        </w:rPr>
        <w:t>ë</w:t>
      </w:r>
      <w:r>
        <w:rPr>
          <w:rFonts w:ascii="Times New Roman" w:hAnsi="Times New Roman"/>
          <w:b/>
          <w:sz w:val="24"/>
          <w:szCs w:val="24"/>
        </w:rPr>
        <w:t>r t</w:t>
      </w:r>
      <w:r>
        <w:rPr>
          <w:rFonts w:ascii="Times New Roman" w:eastAsia="Calibri" w:hAnsi="Times New Roman"/>
          <w:b/>
          <w:sz w:val="24"/>
          <w:szCs w:val="24"/>
        </w:rPr>
        <w:t>ë</w:t>
      </w:r>
      <w:r>
        <w:rPr>
          <w:rFonts w:ascii="Times New Roman" w:hAnsi="Times New Roman"/>
          <w:b/>
          <w:sz w:val="24"/>
          <w:szCs w:val="24"/>
        </w:rPr>
        <w:t>rheqjen e dokumenteve t</w:t>
      </w:r>
      <w:r>
        <w:rPr>
          <w:rFonts w:ascii="Times New Roman" w:eastAsia="Calibri" w:hAnsi="Times New Roman"/>
          <w:b/>
          <w:sz w:val="24"/>
          <w:szCs w:val="24"/>
        </w:rPr>
        <w:t>ë</w:t>
      </w:r>
      <w:r>
        <w:rPr>
          <w:rFonts w:ascii="Times New Roman" w:hAnsi="Times New Roman"/>
          <w:b/>
          <w:sz w:val="24"/>
          <w:szCs w:val="24"/>
        </w:rPr>
        <w:t xml:space="preserve"> konkurrimit publik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>Dokumentat e konkurimit publik mund të shkarkohen në faqen e internetit: www.kultura.gov.al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:rsidR="00972166" w:rsidRDefault="00972166" w:rsidP="009721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Afati kohor për dorëzimin e ofertave: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27/07/2021 </w:t>
      </w:r>
      <w:r>
        <w:rPr>
          <w:rFonts w:ascii="Times New Roman" w:hAnsi="Times New Roman"/>
          <w:b/>
          <w:bCs/>
          <w:sz w:val="24"/>
          <w:szCs w:val="24"/>
        </w:rPr>
        <w:t xml:space="preserve">ora: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11:00</w:t>
      </w:r>
    </w:p>
    <w:p w:rsidR="00972166" w:rsidRDefault="00972166" w:rsidP="00972166">
      <w:pPr>
        <w:rPr>
          <w:rFonts w:ascii="Times New Roman" w:hAnsi="Times New Roman"/>
          <w:sz w:val="24"/>
          <w:szCs w:val="24"/>
        </w:rPr>
      </w:pPr>
    </w:p>
    <w:p w:rsidR="00972166" w:rsidRDefault="00972166" w:rsidP="009721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Afati kohor për hapjen e ofertave: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27/07/2021</w:t>
      </w:r>
      <w:r>
        <w:rPr>
          <w:rFonts w:ascii="Times New Roman" w:hAnsi="Times New Roman"/>
          <w:b/>
          <w:bCs/>
          <w:sz w:val="24"/>
          <w:szCs w:val="24"/>
        </w:rPr>
        <w:t xml:space="preserve">  ora: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11:00</w:t>
      </w:r>
    </w:p>
    <w:p w:rsidR="00972166" w:rsidRDefault="00972166" w:rsidP="00972166">
      <w:pPr>
        <w:pStyle w:val="NormalWeb"/>
        <w:spacing w:after="120" w:afterAutospacing="0"/>
        <w:rPr>
          <w:b/>
        </w:rPr>
      </w:pPr>
      <w:r>
        <w:rPr>
          <w:rFonts w:eastAsia="Calibri"/>
          <w:b/>
        </w:rPr>
        <w:t>10.</w:t>
      </w:r>
      <w:r>
        <w:rPr>
          <w:b/>
        </w:rPr>
        <w:t xml:space="preserve"> Dokumentacionin q</w:t>
      </w:r>
      <w:r>
        <w:rPr>
          <w:rFonts w:eastAsia="Calibri"/>
          <w:b/>
        </w:rPr>
        <w:t>ë</w:t>
      </w:r>
      <w:r>
        <w:rPr>
          <w:b/>
        </w:rPr>
        <w:t xml:space="preserve"> duhet t</w:t>
      </w:r>
      <w:r>
        <w:rPr>
          <w:rFonts w:eastAsia="Calibri"/>
          <w:b/>
        </w:rPr>
        <w:t>ë</w:t>
      </w:r>
      <w:r>
        <w:rPr>
          <w:b/>
        </w:rPr>
        <w:t xml:space="preserve"> paraqesin ofertuesit: </w:t>
      </w:r>
      <w:r>
        <w:rPr>
          <w:b/>
          <w:u w:val="single"/>
        </w:rPr>
        <w:t>Formularin e Ofertës Ekonomike, Sigurimin e Ofertës si dhe Çdo dokumentacion të kërkuar në Dokumentat Standarde</w:t>
      </w:r>
      <w:r>
        <w:rPr>
          <w:b/>
        </w:rPr>
        <w:t>.</w:t>
      </w:r>
    </w:p>
    <w:p w:rsidR="00031E85" w:rsidRDefault="00972166" w:rsidP="00972166">
      <w:r>
        <w:rPr>
          <w:rFonts w:ascii="Times New Roman" w:hAnsi="Times New Roman"/>
          <w:b/>
          <w:sz w:val="24"/>
          <w:szCs w:val="24"/>
        </w:rPr>
        <w:t>11. Data e shpërndarjes së këtij njoftimi:</w:t>
      </w:r>
      <w:r>
        <w:rPr>
          <w:rFonts w:ascii="Times New Roman" w:hAnsi="Times New Roman"/>
          <w:b/>
          <w:sz w:val="24"/>
          <w:szCs w:val="24"/>
        </w:rPr>
        <w:tab/>
        <w:t>12/07/2021</w:t>
      </w:r>
    </w:p>
    <w:sectPr w:rsidR="00031E85" w:rsidSect="0003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7FB7BF9"/>
    <w:multiLevelType w:val="hybridMultilevel"/>
    <w:tmpl w:val="D5DE5FD4"/>
    <w:lvl w:ilvl="0" w:tplc="0409000F">
      <w:start w:val="2"/>
      <w:numFmt w:val="decimal"/>
      <w:lvlText w:val="%1."/>
      <w:lvlJc w:val="left"/>
      <w:pPr>
        <w:ind w:left="63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72166"/>
    <w:rsid w:val="00031E85"/>
    <w:rsid w:val="0097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66"/>
    <w:pPr>
      <w:widowControl w:val="0"/>
      <w:spacing w:after="0" w:line="240" w:lineRule="auto"/>
    </w:pPr>
    <w:rPr>
      <w:rFonts w:ascii="CG Times" w:eastAsia="Times New Roman" w:hAnsi="CG Times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2166"/>
    <w:rPr>
      <w:color w:val="0000FF"/>
      <w:u w:val="single"/>
    </w:rPr>
  </w:style>
  <w:style w:type="character" w:customStyle="1" w:styleId="NormalWebChar1">
    <w:name w:val="Normal (Web) Char1"/>
    <w:aliases w:val="Normal (Web) Char Char,Normal (Web) Char Char Char Char Char,Char Char,Normal (Web) Char Char Char Char Char Char Char,Char Char Char Char,Char Char Char1,Char Char1,Normal (Web)1 Char,Char Char Char1 Char"/>
    <w:link w:val="NormalWeb"/>
    <w:uiPriority w:val="99"/>
    <w:locked/>
    <w:rsid w:val="0097216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NormalWeb">
    <w:name w:val="Normal (Web)"/>
    <w:aliases w:val="Normal (Web) Char,Normal (Web) Char Char Char Char,Char,Normal (Web) Char Char Char Char Char Char,Char Char Char,Normal (Web)1,Normal (Web) Char Char Char Char Char Char Char Char"/>
    <w:basedOn w:val="Normal"/>
    <w:link w:val="NormalWebChar1"/>
    <w:uiPriority w:val="99"/>
    <w:qFormat/>
    <w:rsid w:val="00972166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/>
    </w:rPr>
  </w:style>
  <w:style w:type="character" w:customStyle="1" w:styleId="ListParagraphChar">
    <w:name w:val="List Paragraph Char"/>
    <w:aliases w:val="Annex Char,List Paragraph1 Char,Citation List Char,Akapit z listą BS Char,Bullet1 Char,Bullets Char,List Paragraph (numbered (a)) Char,Report Para Char,Number Bullets Char,WinDForce-Letter Char,Heading 2_sj Char,En tête 1 Char,l Char"/>
    <w:link w:val="ListParagraph"/>
    <w:uiPriority w:val="34"/>
    <w:qFormat/>
    <w:locked/>
    <w:rsid w:val="00972166"/>
    <w:rPr>
      <w:rFonts w:ascii="CG Times" w:eastAsia="Times New Roman" w:hAnsi="CG Times"/>
      <w:lang w:val="sq-AL"/>
    </w:rPr>
  </w:style>
  <w:style w:type="paragraph" w:styleId="ListParagraph">
    <w:name w:val="List Paragraph"/>
    <w:aliases w:val="Annex,List Paragraph1,Citation List,Akapit z listą BS,Bullet1,Bullets,List Paragraph (numbered (a)),Report Para,Number Bullets,WinDForce-Letter,Heading 2_sj,En tête 1,Resume Title,Indent Paragraph,References,MC Paragraphe Liste,l,Bullet 2"/>
    <w:basedOn w:val="Normal"/>
    <w:link w:val="ListParagraphChar"/>
    <w:uiPriority w:val="34"/>
    <w:qFormat/>
    <w:rsid w:val="00972166"/>
    <w:pPr>
      <w:ind w:left="720"/>
      <w:contextualSpacing/>
    </w:pPr>
    <w:rPr>
      <w:rFonts w:cstheme="minorBidi"/>
      <w:lang/>
    </w:rPr>
  </w:style>
  <w:style w:type="character" w:customStyle="1" w:styleId="ParagrafiChar">
    <w:name w:val="Paragrafi Char"/>
    <w:basedOn w:val="DefaultParagraphFont"/>
    <w:link w:val="Paragrafi"/>
    <w:locked/>
    <w:rsid w:val="00972166"/>
    <w:rPr>
      <w:rFonts w:ascii="CG Times" w:eastAsia="Times New Roman" w:hAnsi="CG Times"/>
    </w:rPr>
  </w:style>
  <w:style w:type="paragraph" w:customStyle="1" w:styleId="Paragrafi">
    <w:name w:val="Paragrafi"/>
    <w:link w:val="ParagrafiChar"/>
    <w:qFormat/>
    <w:rsid w:val="00972166"/>
    <w:pPr>
      <w:widowControl w:val="0"/>
      <w:spacing w:after="0" w:line="240" w:lineRule="auto"/>
      <w:ind w:firstLine="720"/>
      <w:jc w:val="both"/>
    </w:pPr>
    <w:rPr>
      <w:rFonts w:ascii="CG Times" w:eastAsia="Times New Roman" w:hAnsi="CG Times"/>
    </w:rPr>
  </w:style>
  <w:style w:type="paragraph" w:customStyle="1" w:styleId="SLparagraph">
    <w:name w:val="SL paragraph"/>
    <w:basedOn w:val="Normal"/>
    <w:uiPriority w:val="99"/>
    <w:qFormat/>
    <w:rsid w:val="00972166"/>
    <w:pPr>
      <w:widowControl/>
      <w:numPr>
        <w:ilvl w:val="1"/>
        <w:numId w:val="1"/>
      </w:numPr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gov.al/" TargetMode="External"/><Relationship Id="rId5" Type="http://schemas.openxmlformats.org/officeDocument/2006/relationships/hyperlink" Target="mailto:drtktirane@kultura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perdorues</cp:lastModifiedBy>
  <cp:revision>1</cp:revision>
  <dcterms:created xsi:type="dcterms:W3CDTF">2021-07-08T13:19:00Z</dcterms:created>
  <dcterms:modified xsi:type="dcterms:W3CDTF">2021-07-08T13:20:00Z</dcterms:modified>
</cp:coreProperties>
</file>